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80"/>
      </w:pPr>
      <w:r>
        <w:rPr>
          <w:rFonts w:ascii="Verdana" w:cs="Verdana" w:eastAsia="Verdana" w:hAnsi="Verdana"/>
          <w:b/>
          <w:bCs/>
          <w:sz w:val="28"/>
          <w:szCs w:val="28"/>
        </w:rPr>
        <w:t xml:space="preserve">Riverside Community Center</w:t>
      </w:r>
    </w:p>
    <w:p>
      <w:pPr>
        <w:spacing w:after="80"/>
      </w:pPr>
      <w:r>
        <w:rPr>
          <w:rFonts w:ascii="Verdana" w:cs="Verdana" w:eastAsia="Verdana" w:hAnsi="Verdana"/>
          <w:b/>
          <w:bCs/>
          <w:sz w:val="24"/>
          <w:szCs w:val="24"/>
        </w:rPr>
        <w:t xml:space="preserve">Volunteer Coordinator Report — Q3 2025</w:t>
      </w:r>
    </w:p>
    <w:p>
      <w:pPr>
        <w:pBdr>
          <w:bottom w:val="single" w:color="000000" w:sz="4" w:space="1"/>
        </w:pBdr>
        <w:spacing w:after="200"/>
      </w:pPr>
      <w:r>
        <w:t xml:space="preserve"/>
      </w:r>
    </w:p>
    <w:p>
      <w:pPr>
        <w:spacing w:after="80"/>
      </w:pPr>
      <w:r>
        <w:rPr>
          <w:rFonts w:ascii="Verdana" w:cs="Verdana" w:eastAsia="Verdana" w:hAnsi="Verdana"/>
          <w:b/>
          <w:bCs/>
          <w:color w:val="2E74B5"/>
          <w:sz w:val="22"/>
          <w:szCs w:val="22"/>
        </w:rPr>
        <w:t xml:space="preserve">Volunteer Recruitment</w:t>
      </w:r>
    </w:p>
    <w:p>
      <w:pPr>
        <w:spacing w:after="180" w:line="360" w:lineRule="auto"/>
      </w:pPr>
      <w:r>
        <w:rPr>
          <w:rFonts w:ascii="Verdana" w:cs="Verdana" w:eastAsia="Verdana" w:hAnsi="Verdana"/>
          <w:sz w:val="24"/>
          <w:szCs w:val="24"/>
        </w:rPr>
        <w:t xml:space="preserve">Volunteer recruitment for Q3 exceeded our target by 18 percent. We welcomed 38 new volunteers during the quarter, bringing the total registered volunteer count to 142. Recruitment efforts included tabling at two community events, a social media campaign, and an on-site orientation fair held in August.</w:t>
      </w:r>
    </w:p>
    <w:p>
      <w:pPr>
        <w:spacing w:after="180" w:line="360" w:lineRule="auto"/>
      </w:pPr>
      <w:r>
        <w:rPr>
          <w:rFonts w:ascii="Verdana" w:cs="Verdana" w:eastAsia="Verdana" w:hAnsi="Verdana"/>
          <w:sz w:val="24"/>
          <w:szCs w:val="24"/>
        </w:rPr>
        <w:t xml:space="preserve">Retention of existing volunteers remained strong. Of the 104 returning volunteers from the prior year, 98 remained active during Q3. The six who became inactive cited scheduling conflicts as the primary reason.</w:t>
      </w:r>
    </w:p>
    <w:p>
      <w:pPr>
        <w:spacing w:after="160"/>
      </w:pPr>
      <w:r>
        <w:t xml:space="preserve"/>
      </w:r>
    </w:p>
    <w:p>
      <w:pPr>
        <w:spacing w:after="80"/>
      </w:pPr>
      <w:r>
        <w:rPr>
          <w:rFonts w:ascii="Calibri" w:cs="Calibri" w:eastAsia="Calibri" w:hAnsi="Calibri"/>
          <w:b/>
          <w:bCs/>
          <w:color w:val="FF0000"/>
          <w:sz w:val="24"/>
          <w:szCs w:val="24"/>
        </w:rPr>
        <w:t xml:space="preserve">Training and Development</w:t>
      </w:r>
    </w:p>
    <w:p>
      <w:pPr>
        <w:spacing w:after="180" w:line="360" w:lineRule="auto"/>
      </w:pPr>
      <w:r>
        <w:rPr>
          <w:rFonts w:ascii="Verdana" w:cs="Verdana" w:eastAsia="Verdana" w:hAnsi="Verdana"/>
          <w:sz w:val="24"/>
          <w:szCs w:val="24"/>
        </w:rPr>
        <w:t xml:space="preserve">All new volunteers completed the mandatory two-hour orientation session before beginning service. Orientation topics included Center policies, emergency procedures, member interaction guidelines, and program overview. Sessions were held on August 19th and 20th.</w:t>
      </w:r>
    </w:p>
    <w:p>
      <w:pPr>
        <w:spacing w:after="180" w:line="360" w:lineRule="auto"/>
      </w:pPr>
      <w:r>
        <w:rPr>
          <w:rFonts w:ascii="Verdana" w:cs="Verdana" w:eastAsia="Verdana" w:hAnsi="Verdana"/>
          <w:sz w:val="24"/>
          <w:szCs w:val="24"/>
        </w:rPr>
        <w:t xml:space="preserve">Four returning volunteers completed the advanced volunteer leadership training, qualifying them to lead independent program activities with minimal staff supervision. Two of these volunteers have already been assigned to lead the senior luncheon program on a rotating basis.</w:t>
      </w:r>
    </w:p>
    <w:p>
      <w:pPr>
        <w:spacing w:after="160"/>
      </w:pPr>
      <w:r>
        <w:t xml:space="preserve"/>
      </w:r>
    </w:p>
    <w:p>
      <w:pPr>
        <w:spacing w:after="80"/>
      </w:pPr>
      <w:r>
        <w:rPr>
          <w:rFonts w:ascii="Times New Roman" w:cs="Times New Roman" w:eastAsia="Times New Roman" w:hAnsi="Times New Roman"/>
          <w:b/>
          <w:bCs/>
          <w:color w:val="008000"/>
          <w:sz w:val="20"/>
          <w:szCs w:val="20"/>
        </w:rPr>
        <w:t xml:space="preserve">Hours and Program Support</w:t>
      </w:r>
    </w:p>
    <w:p>
      <w:pPr>
        <w:spacing w:after="180" w:line="360" w:lineRule="auto"/>
      </w:pPr>
      <w:r>
        <w:rPr>
          <w:rFonts w:ascii="Verdana" w:cs="Verdana" w:eastAsia="Verdana" w:hAnsi="Verdana"/>
          <w:sz w:val="24"/>
          <w:szCs w:val="24"/>
        </w:rPr>
        <w:t xml:space="preserve">Total volunteer hours contributed during Q3 reached 1,247, an increase of 14 percent over Q2. Youth Programs accounted for the largest share of volunteer hours at 412, followed by Senior Services at 298, Special Events at 218, and Administrative Support at 319.</w:t>
      </w:r>
    </w:p>
    <w:p>
      <w:pPr>
        <w:spacing w:after="180" w:line="360" w:lineRule="auto"/>
      </w:pPr>
      <w:r>
        <w:rPr>
          <w:rFonts w:ascii="Verdana" w:cs="Verdana" w:eastAsia="Verdana" w:hAnsi="Verdana"/>
          <w:sz w:val="24"/>
          <w:szCs w:val="24"/>
        </w:rPr>
        <w:t xml:space="preserve">Volunteer support was particularly critical during the Fall Program Launch Week, where 22 volunteers contributed over 180 hours to set up classrooms, distribute materials, register new participants, and staff information tables throughout the Center.</w:t>
      </w:r>
    </w:p>
    <w:p>
      <w:pPr>
        <w:spacing w:after="160"/>
      </w:pPr>
      <w:r>
        <w:t xml:space="preserve"/>
      </w:r>
    </w:p>
    <w:p>
      <w:pPr>
        <w:spacing w:after="80"/>
      </w:pPr>
      <w:r>
        <w:rPr>
          <w:rFonts w:ascii="Arial Black" w:cs="Arial Black" w:eastAsia="Arial Black" w:hAnsi="Arial Black"/>
          <w:b/>
          <w:bCs/>
          <w:color w:val="800080"/>
          <w:sz w:val="18"/>
          <w:szCs w:val="18"/>
        </w:rPr>
        <w:t xml:space="preserve">Recognition and Appreciation</w:t>
      </w:r>
    </w:p>
    <w:p>
      <w:pPr>
        <w:spacing w:after="180" w:line="360" w:lineRule="auto"/>
      </w:pPr>
      <w:r>
        <w:rPr>
          <w:rFonts w:ascii="Verdana" w:cs="Verdana" w:eastAsia="Verdana" w:hAnsi="Verdana"/>
          <w:sz w:val="24"/>
          <w:szCs w:val="24"/>
        </w:rPr>
        <w:t xml:space="preserve">The quarterly Volunteer Spotlight recognition was awarded to Dorothy Simmons for her exceptional contributions to the Senior Services program. Dorothy has contributed over 90 hours during Q3 alone and consistently receives outstanding feedback from the members she serves.</w:t>
      </w:r>
    </w:p>
    <w:p>
      <w:pPr>
        <w:spacing w:after="180" w:line="360" w:lineRule="auto"/>
      </w:pPr>
      <w:r>
        <w:rPr>
          <w:rFonts w:ascii="Verdana" w:cs="Verdana" w:eastAsia="Verdana" w:hAnsi="Verdana"/>
          <w:sz w:val="24"/>
          <w:szCs w:val="24"/>
        </w:rPr>
        <w:t xml:space="preserve">A volunteer appreciation luncheon is planned for October 15th. All active volunteers will receive a personal invitation. Funding for the event has been secured through the Center's volunteer program budget.</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Verdana" w:cs="Verdana" w:eastAsia="Verdana" w:hAnsi="Verdana"/>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2026-05-29T04:23:51.146Z</dcterms:created>
  <dcterms:modified xsi:type="dcterms:W3CDTF">2026-05-29T04:23:51.146Z</dcterms:modified>
</cp:coreProperties>
</file>

<file path=docProps/custom.xml><?xml version="1.0" encoding="utf-8"?>
<Properties xmlns="http://schemas.openxmlformats.org/officeDocument/2006/custom-properties" xmlns:vt="http://schemas.openxmlformats.org/officeDocument/2006/docPropsVTypes"/>
</file>