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rPr>
          <w:rFonts w:ascii="Verdana" w:cs="Verdana" w:eastAsia="Verdana" w:hAnsi="Verdana"/>
          <w:b/>
          <w:bCs/>
          <w:sz w:val="26"/>
          <w:szCs w:val="26"/>
        </w:rPr>
        <w:t xml:space="preserve">Community Health and Wellness Trends</w:t>
      </w:r>
    </w:p>
    <w:p>
      <w:pPr>
        <w:pStyle w:val="Heading2"/>
      </w:pPr>
      <w:r>
        <w:rPr>
          <w:rFonts w:ascii="Verdana" w:cs="Verdana" w:eastAsia="Verdana" w:hAnsi="Verdana"/>
          <w:b/>
          <w:bCs/>
          <w:sz w:val="22"/>
          <w:szCs w:val="22"/>
        </w:rPr>
        <w:t xml:space="preserve">A Brief Research Overview for Riverside Community Center Staff</w:t>
      </w:r>
    </w:p>
    <w:p>
      <w:pPr>
        <w:pBdr>
          <w:bottom w:val="single" w:color="000000" w:sz="4" w:space="1"/>
        </w:pBdr>
        <w:spacing w:after="200"/>
      </w:pPr>
      <w:r>
        <w:t xml:space="preserve"/>
      </w:r>
    </w:p>
    <w:p>
      <w:pPr>
        <w:pStyle w:val="Heading1"/>
      </w:pPr>
      <w:r>
        <w:rPr>
          <w:rFonts w:ascii="Verdana" w:cs="Verdana" w:eastAsia="Verdana" w:hAnsi="Verdana"/>
          <w:b/>
          <w:bCs/>
          <w:sz w:val="22"/>
          <w:szCs w:val="22"/>
        </w:rPr>
        <w:t xml:space="preserve">Introduction</w:t>
      </w:r>
    </w:p>
    <w:p>
      <w:pPr>
        <w:spacing w:after="180" w:line="360" w:lineRule="auto"/>
      </w:pPr>
      <w:r>
        <w:rPr>
          <w:rFonts w:ascii="Verdana" w:cs="Verdana" w:eastAsia="Verdana" w:hAnsi="Verdana"/>
          <w:sz w:val="24"/>
          <w:szCs w:val="24"/>
        </w:rPr>
        <w:t xml:space="preserve">Community centers play an increasingly important role in promoting public health and social well-being in urban and suburban communities across the United States. Research consistently demonstrates that access to community-based fitness, wellness, and social programs is associated with better health outcomes, reduced isolation, and higher quality of life for participants of all ages.</w:t>
      </w:r>
    </w:p>
    <w:p>
      <w:pPr>
        <w:spacing w:after="180" w:line="360" w:lineRule="auto"/>
      </w:pPr>
      <w:r>
        <w:rPr>
          <w:rFonts w:ascii="Verdana" w:cs="Verdana" w:eastAsia="Verdana" w:hAnsi="Verdana"/>
          <w:sz w:val="24"/>
          <w:szCs w:val="24"/>
        </w:rPr>
        <w:t xml:space="preserve">This overview summarizes key findings from recent research on community health trends relevant to the programming and services offered by the Riverside Community Center. It is intended to inform program planning and support grant applications and community partnerships.</w:t>
      </w:r>
    </w:p>
    <w:p>
      <w:pPr>
        <w:spacing w:after="160"/>
      </w:pPr>
      <w:r>
        <w:t xml:space="preserve"/>
      </w:r>
    </w:p>
    <w:p>
      <w:pPr>
        <w:pStyle w:val="Heading1"/>
      </w:pPr>
      <w:r>
        <w:rPr>
          <w:rFonts w:ascii="Verdana" w:cs="Verdana" w:eastAsia="Verdana" w:hAnsi="Verdana"/>
          <w:b/>
          <w:bCs/>
          <w:sz w:val="22"/>
          <w:szCs w:val="22"/>
        </w:rPr>
        <w:t xml:space="preserve">Physical Activity and Community Facilities</w:t>
      </w:r>
    </w:p>
    <w:p>
      <w:pPr>
        <w:spacing w:after="180" w:line="360" w:lineRule="auto"/>
      </w:pPr>
      <w:r>
        <w:rPr>
          <w:rFonts w:ascii="Verdana" w:cs="Verdana" w:eastAsia="Verdana" w:hAnsi="Verdana"/>
          <w:sz w:val="24"/>
          <w:szCs w:val="24"/>
        </w:rPr>
        <w:t xml:space="preserve">According to the Centers for Disease Control and Prevention, fewer than 25 percent of American adults meet the recommended weekly physical activity guidelines. Community recreation centers have been identified as one of the most effective settings for increasing physical activity among low and moderate income populations, due to their accessibility, affordability, and social environment.</w:t>
      </w:r>
    </w:p>
    <w:p>
      <w:pPr>
        <w:spacing w:after="180" w:line="360" w:lineRule="auto"/>
      </w:pPr>
      <w:r>
        <w:rPr>
          <w:rFonts w:ascii="Verdana" w:cs="Verdana" w:eastAsia="Verdana" w:hAnsi="Verdana"/>
          <w:sz w:val="24"/>
          <w:szCs w:val="24"/>
        </w:rPr>
        <w:t xml:space="preserve">A 2023 study published in the American Journal of Preventive Medicine found that individuals who exercised at community recreation facilities were 34 percent more likely to maintain regular physical activity over a 12-month period compared to those who exercised alone at home. The social environment of the community center was identified as the primary driver of this effect.</w:t>
      </w:r>
    </w:p>
    <w:p>
      <w:pPr>
        <w:spacing w:after="180" w:line="360" w:lineRule="auto"/>
      </w:pPr>
      <w:r>
        <w:rPr>
          <w:rFonts w:ascii="Verdana" w:cs="Verdana" w:eastAsia="Verdana" w:hAnsi="Verdana"/>
          <w:sz w:val="24"/>
          <w:szCs w:val="24"/>
        </w:rPr>
        <w:t xml:space="preserve">Aquatic exercise programs have shown particular promise for older adults and individuals with chronic pain or mobility limitations. Research from the Arthritis Foundation indicates that water-based exercise reduces joint pain by up to 40 percent and improves balance and fall prevention outcomes significantly better than land-based exercise programs for adults aged 65 and older.</w:t>
      </w:r>
    </w:p>
    <w:p>
      <w:pPr>
        <w:spacing w:after="160"/>
      </w:pPr>
      <w:r>
        <w:t xml:space="preserve"/>
      </w:r>
    </w:p>
    <w:p>
      <w:pPr>
        <w:pStyle w:val="Heading1"/>
      </w:pPr>
      <w:r>
        <w:rPr>
          <w:rFonts w:ascii="Verdana" w:cs="Verdana" w:eastAsia="Verdana" w:hAnsi="Verdana"/>
          <w:b/>
          <w:bCs/>
          <w:sz w:val="22"/>
          <w:szCs w:val="22"/>
        </w:rPr>
        <w:t xml:space="preserve">Youth Development and After-School Programs</w:t>
      </w:r>
    </w:p>
    <w:p>
      <w:pPr>
        <w:spacing w:after="180" w:line="360" w:lineRule="auto"/>
      </w:pPr>
      <w:r>
        <w:rPr>
          <w:rFonts w:ascii="Verdana" w:cs="Verdana" w:eastAsia="Verdana" w:hAnsi="Verdana"/>
          <w:sz w:val="24"/>
          <w:szCs w:val="24"/>
        </w:rPr>
        <w:t xml:space="preserve">After-school programs at community centers provide critical developmental support for children and adolescents during the hours when unsupervised youth are most at risk for negative outcomes. The Afterschool Alliance reports that students participating in quality after-school programs demonstrate better school attendance, improved academic performance, and reduced involvement in risky behaviors.</w:t>
      </w:r>
    </w:p>
    <w:p>
      <w:pPr>
        <w:spacing w:after="180" w:line="360" w:lineRule="auto"/>
      </w:pPr>
      <w:r>
        <w:rPr>
          <w:rFonts w:ascii="Verdana" w:cs="Verdana" w:eastAsia="Verdana" w:hAnsi="Verdana"/>
          <w:sz w:val="24"/>
          <w:szCs w:val="24"/>
        </w:rPr>
        <w:t xml:space="preserve">The economic argument for after-school investment is also compelling. Every dollar invested in quality after-school programming generates an estimated four to twelve dollars in return through reduced criminal justice costs, increased lifetime earnings, and reduced demand for social services. These findings are particularly relevant for communities like Pico Rivera where a significant proportion of families work non-traditional hours and have limited access to supervised care.</w:t>
      </w:r>
    </w:p>
    <w:p>
      <w:pPr>
        <w:spacing w:after="160"/>
      </w:pPr>
      <w:r>
        <w:t xml:space="preserve"/>
      </w:r>
    </w:p>
    <w:p>
      <w:pPr>
        <w:pStyle w:val="Heading1"/>
      </w:pPr>
      <w:r>
        <w:rPr>
          <w:rFonts w:ascii="Verdana" w:cs="Verdana" w:eastAsia="Verdana" w:hAnsi="Verdana"/>
          <w:b/>
          <w:bCs/>
          <w:sz w:val="22"/>
          <w:szCs w:val="22"/>
        </w:rPr>
        <w:t xml:space="preserve">Senior Health and Social Connection</w:t>
      </w:r>
    </w:p>
    <w:p>
      <w:pPr>
        <w:spacing w:after="180" w:line="360" w:lineRule="auto"/>
      </w:pPr>
      <w:r>
        <w:rPr>
          <w:rFonts w:ascii="Verdana" w:cs="Verdana" w:eastAsia="Verdana" w:hAnsi="Verdana"/>
          <w:sz w:val="24"/>
          <w:szCs w:val="24"/>
        </w:rPr>
        <w:t xml:space="preserve">Social isolation among older adults has been identified by the U.S. Surgeon General as one of the most significant public health challenges of our time. Research published in the journal PLOS Medicine found that social isolation is associated with a 29 percent increased risk of heart disease and a 32 percent increased risk of stroke, with effects comparable in magnitude to smoking 15 cigarettes per day.</w:t>
      </w:r>
    </w:p>
    <w:p>
      <w:pPr>
        <w:spacing w:after="180" w:line="360" w:lineRule="auto"/>
      </w:pPr>
      <w:r>
        <w:rPr>
          <w:rFonts w:ascii="Verdana" w:cs="Verdana" w:eastAsia="Verdana" w:hAnsi="Verdana"/>
          <w:sz w:val="24"/>
          <w:szCs w:val="24"/>
        </w:rPr>
        <w:t xml:space="preserve">Community centers that offer structured social programming for older adults — such as group meals, fitness classes, and volunteer opportunities — have demonstrated measurable success in reducing isolation and improving mental health outcomes. A longitudinal study conducted across 14 California community centers found that regular participation in center programming reduced depression symptoms by an average of 38 percent among participants aged 65 and older.</w:t>
      </w:r>
    </w:p>
    <w:p>
      <w:pPr>
        <w:spacing w:after="160"/>
      </w:pPr>
      <w:r>
        <w:t xml:space="preserve"/>
      </w:r>
    </w:p>
    <w:p>
      <w:pPr>
        <w:pStyle w:val="Heading1"/>
      </w:pPr>
      <w:r>
        <w:rPr>
          <w:rFonts w:ascii="Verdana" w:cs="Verdana" w:eastAsia="Verdana" w:hAnsi="Verdana"/>
          <w:b/>
          <w:bCs/>
          <w:sz w:val="22"/>
          <w:szCs w:val="22"/>
        </w:rPr>
        <w:t xml:space="preserve">Conclusion</w:t>
      </w:r>
    </w:p>
    <w:p>
      <w:pPr>
        <w:spacing w:after="180" w:line="360" w:lineRule="auto"/>
      </w:pPr>
      <w:r>
        <w:rPr>
          <w:rFonts w:ascii="Verdana" w:cs="Verdana" w:eastAsia="Verdana" w:hAnsi="Verdana"/>
          <w:sz w:val="24"/>
          <w:szCs w:val="24"/>
        </w:rPr>
        <w:t xml:space="preserve">The research summarized in this overview supports the strategic importance of the programs and services offered by the Riverside Community Center. Investment in community-based fitness, youth development, and senior social programming generates significant and measurable returns in health, academic, economic, and social outcomes. As the Center develops its programs for the coming years, alignment with evidence-based best practices will strengthen both the effectiveness of programming and the Center's ability to attract grant funding and community partnerships.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cs="Verdana" w:eastAsia="Verdana" w:hAnsi="Verdan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2026-05-29T04:23:51.227Z</dcterms:created>
  <dcterms:modified xsi:type="dcterms:W3CDTF">2026-05-29T04:23:51.227Z</dcterms:modified>
</cp:coreProperties>
</file>

<file path=docProps/custom.xml><?xml version="1.0" encoding="utf-8"?>
<Properties xmlns="http://schemas.openxmlformats.org/officeDocument/2006/custom-properties" xmlns:vt="http://schemas.openxmlformats.org/officeDocument/2006/docPropsVTypes"/>
</file>